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9" w:rsidRDefault="002F2730" w:rsidP="00494E6D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31" type="#_x0000_t75" alt="/Volumes/Docs/Trade Shows &amp; Events/Active/2017 ConExpo/Press CXPO/Press kit/Topcon_Press-kit_DS-200i wi-fi/DS-200i_Topcon copy.jpg" style="position:absolute;left:0;text-align:left;margin-left:125.55pt;margin-top:1.05pt;width:75.45pt;height:112.9pt;z-index:1;visibility:visible">
            <v:imagedata r:id="rId7" o:title="DS-200i_Topcon copy"/>
            <w10:wrap type="square"/>
          </v:shape>
        </w:pict>
      </w:r>
      <w:r>
        <w:rPr>
          <w:noProof/>
        </w:rPr>
        <w:pict>
          <v:shape id="Picture 4" o:spid="_x0000_s1032" type="#_x0000_t75" alt="/Volumes/Docs/Trade Shows &amp; Events/Active/2017 ConExpo/Press CXPO/Press kit/Topcon_Press-kit_DS-200i wi-fi/DS-200i_Topcon_field copy.jpg" style="position:absolute;left:0;text-align:left;margin-left:201pt;margin-top:15.45pt;width:2in;height:95.6pt;z-index:2;visibility:visible">
            <v:imagedata r:id="rId8" o:title="DS-200i_Topcon_field copy"/>
            <w10:wrap type="square"/>
          </v:shape>
        </w:pict>
      </w:r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bookmarkStart w:id="0" w:name="_GoBack"/>
      <w:bookmarkEnd w:id="0"/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E92FC2" w:rsidRDefault="00E92FC2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324527" w:rsidRDefault="00324527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3B4B79" w:rsidRDefault="003B4B79" w:rsidP="003B4B79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</w:p>
    <w:p w:rsidR="002F2730" w:rsidRDefault="002F2730" w:rsidP="002F2730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2F2730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Topcon annuncia la funzion</w:t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alità </w:t>
      </w:r>
      <w:proofErr w:type="spellStart"/>
      <w:r w:rsidRPr="002F2730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Wi-Fi</w:t>
      </w:r>
      <w:proofErr w:type="spellEnd"/>
      <w:r w:rsidRPr="002F2730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</w:t>
      </w:r>
    </w:p>
    <w:p w:rsidR="00E92FC2" w:rsidRPr="002F2730" w:rsidRDefault="002F2730" w:rsidP="002F2730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 w:rsidRPr="002F2730"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  <w:t xml:space="preserve">per </w:t>
      </w:r>
      <w:proofErr w:type="spellStart"/>
      <w:r w:rsidRPr="002F2730"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  <w:t>l'</w:t>
      </w:r>
      <w:r w:rsidRPr="008A4327"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  <w:t>imaging</w:t>
      </w:r>
      <w:proofErr w:type="spellEnd"/>
      <w:r w:rsidRPr="008A4327"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  <w:t xml:space="preserve"> station</w:t>
      </w:r>
    </w:p>
    <w:p w:rsidR="003B4B79" w:rsidRPr="002F2730" w:rsidRDefault="003B4B79" w:rsidP="003B4B79">
      <w:pPr>
        <w:tabs>
          <w:tab w:val="left" w:pos="270"/>
        </w:tabs>
        <w:jc w:val="center"/>
        <w:rPr>
          <w:rFonts w:ascii="Arial" w:eastAsia="MS Mincho" w:hAnsi="Arial" w:cs="Arial"/>
          <w:color w:val="646363"/>
          <w:sz w:val="20"/>
          <w:szCs w:val="20"/>
        </w:rPr>
      </w:pPr>
    </w:p>
    <w:p w:rsidR="0077532D" w:rsidRPr="0077532D" w:rsidRDefault="00324527" w:rsidP="00042128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LIVERMORE, </w:t>
      </w:r>
      <w:proofErr w:type="spellStart"/>
      <w:r w:rsidRPr="0077532D">
        <w:rPr>
          <w:rFonts w:ascii="Arial" w:eastAsia="MS Mincho" w:hAnsi="Arial" w:cs="Arial"/>
          <w:sz w:val="20"/>
          <w:szCs w:val="20"/>
          <w:lang w:val="it-IT"/>
        </w:rPr>
        <w:t>Calif</w:t>
      </w:r>
      <w:proofErr w:type="spellEnd"/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., USA/ CAPELLE A/D IJSSEL, Paesi Bassi – </w:t>
      </w:r>
      <w:r w:rsidR="003B4B79" w:rsidRPr="0077532D">
        <w:rPr>
          <w:rFonts w:ascii="Arial" w:eastAsia="MS Mincho" w:hAnsi="Arial" w:cs="Arial"/>
          <w:sz w:val="20"/>
          <w:szCs w:val="20"/>
          <w:lang w:val="it-IT"/>
        </w:rPr>
        <w:t xml:space="preserve">7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marzo 2017 – </w:t>
      </w:r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 xml:space="preserve">Topcon Positioning Group annuncia l’aggiunta di </w:t>
      </w:r>
      <w:r w:rsidR="0077532D">
        <w:rPr>
          <w:rFonts w:ascii="Arial" w:eastAsia="MS Mincho" w:hAnsi="Arial" w:cs="Arial"/>
          <w:sz w:val="20"/>
          <w:szCs w:val="20"/>
          <w:lang w:val="it-IT"/>
        </w:rPr>
        <w:t xml:space="preserve">avanzate </w:t>
      </w:r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 xml:space="preserve">opzioni di connettività alla sua </w:t>
      </w:r>
      <w:r w:rsidR="0077532D">
        <w:rPr>
          <w:rFonts w:ascii="Arial" w:eastAsia="MS Mincho" w:hAnsi="Arial" w:cs="Arial"/>
          <w:sz w:val="20"/>
          <w:szCs w:val="20"/>
          <w:lang w:val="it-IT"/>
        </w:rPr>
        <w:t xml:space="preserve">stazione totale robotica </w:t>
      </w:r>
      <w:proofErr w:type="spellStart"/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>imaging</w:t>
      </w:r>
      <w:proofErr w:type="spellEnd"/>
      <w:r w:rsidR="0077532D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hyperlink r:id="rId9" w:history="1">
        <w:r w:rsidR="0077532D" w:rsidRPr="0077532D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DS-200i</w:t>
        </w:r>
      </w:hyperlink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 xml:space="preserve">. La DS-200i, 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ora </w:t>
      </w:r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 xml:space="preserve">dotata di accesso </w:t>
      </w:r>
      <w:proofErr w:type="spellStart"/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>Wi-Fi</w:t>
      </w:r>
      <w:proofErr w:type="spellEnd"/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 xml:space="preserve">, offre funzioni di </w:t>
      </w:r>
      <w:proofErr w:type="spellStart"/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>imaging</w:t>
      </w:r>
      <w:proofErr w:type="spellEnd"/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 xml:space="preserve"> in tempo reale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>,</w:t>
      </w:r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 xml:space="preserve"> con video </w:t>
      </w:r>
      <w:r w:rsidR="0077532D">
        <w:rPr>
          <w:rFonts w:ascii="Arial" w:eastAsia="MS Mincho" w:hAnsi="Arial" w:cs="Arial"/>
          <w:sz w:val="20"/>
          <w:szCs w:val="20"/>
          <w:lang w:val="it-IT"/>
        </w:rPr>
        <w:t xml:space="preserve">e foto </w:t>
      </w:r>
      <w:proofErr w:type="spellStart"/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>touchscreen</w:t>
      </w:r>
      <w:proofErr w:type="spellEnd"/>
      <w:r w:rsidR="0077532D">
        <w:rPr>
          <w:rFonts w:ascii="Arial" w:eastAsia="MS Mincho" w:hAnsi="Arial" w:cs="Arial"/>
          <w:sz w:val="20"/>
          <w:szCs w:val="20"/>
          <w:lang w:val="it-IT"/>
        </w:rPr>
        <w:t>,</w:t>
      </w:r>
      <w:r w:rsidR="0077532D" w:rsidRPr="0077532D">
        <w:rPr>
          <w:rFonts w:ascii="Arial" w:eastAsia="MS Mincho" w:hAnsi="Arial" w:cs="Arial"/>
          <w:sz w:val="20"/>
          <w:szCs w:val="20"/>
          <w:lang w:val="it-IT"/>
        </w:rPr>
        <w:t xml:space="preserve"> per catturare le posizioni misurate.</w:t>
      </w:r>
    </w:p>
    <w:p w:rsidR="0077532D" w:rsidRPr="0077532D" w:rsidRDefault="0077532D" w:rsidP="0077532D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77532D" w:rsidRPr="0077532D" w:rsidRDefault="0077532D" w:rsidP="0077532D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“La fotocamera </w:t>
      </w:r>
      <w:proofErr w:type="spellStart"/>
      <w:r>
        <w:rPr>
          <w:rFonts w:ascii="Arial" w:eastAsia="MS Mincho" w:hAnsi="Arial" w:cs="Arial"/>
          <w:sz w:val="20"/>
          <w:szCs w:val="20"/>
          <w:lang w:val="it-IT"/>
        </w:rPr>
        <w:t>on-board</w:t>
      </w:r>
      <w:proofErr w:type="spellEnd"/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ultra-wide 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da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>5 MP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offre </w:t>
      </w:r>
      <w:r>
        <w:rPr>
          <w:rFonts w:ascii="Arial" w:eastAsia="MS Mincho" w:hAnsi="Arial" w:cs="Arial"/>
          <w:sz w:val="20"/>
          <w:szCs w:val="20"/>
          <w:lang w:val="it-IT"/>
        </w:rPr>
        <w:t>d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ocumentazione fotografica </w:t>
      </w:r>
      <w:r>
        <w:rPr>
          <w:rFonts w:ascii="Arial" w:eastAsia="MS Mincho" w:hAnsi="Arial" w:cs="Arial"/>
          <w:sz w:val="20"/>
          <w:szCs w:val="20"/>
          <w:lang w:val="it-IT"/>
        </w:rPr>
        <w:t>sul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 campo e adesso può trasmettere video in diretta usando </w:t>
      </w:r>
      <w:proofErr w:type="spellStart"/>
      <w:r w:rsidRPr="0077532D">
        <w:rPr>
          <w:rFonts w:ascii="Arial" w:eastAsia="MS Mincho" w:hAnsi="Arial" w:cs="Arial"/>
          <w:sz w:val="20"/>
          <w:szCs w:val="20"/>
          <w:lang w:val="it-IT"/>
        </w:rPr>
        <w:t>LongLink</w:t>
      </w:r>
      <w:proofErr w:type="spellEnd"/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™ o 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la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>WLAN ad alta velocità come punto di accesso, che consente a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l 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palmare </w:t>
      </w:r>
      <w:r>
        <w:rPr>
          <w:rFonts w:ascii="Arial" w:eastAsia="MS Mincho" w:hAnsi="Arial" w:cs="Arial"/>
          <w:sz w:val="20"/>
          <w:szCs w:val="20"/>
          <w:lang w:val="it-IT"/>
        </w:rPr>
        <w:t>F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C-5000 o 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a </w:t>
      </w:r>
      <w:proofErr w:type="spellStart"/>
      <w:r>
        <w:rPr>
          <w:rFonts w:ascii="Arial" w:eastAsia="MS Mincho" w:hAnsi="Arial" w:cs="Arial"/>
          <w:sz w:val="20"/>
          <w:szCs w:val="20"/>
          <w:lang w:val="it-IT"/>
        </w:rPr>
        <w:t>tablet</w:t>
      </w:r>
      <w:proofErr w:type="spellEnd"/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Windows 10 di connettersi facilmente,” ha affermato Ray </w:t>
      </w:r>
      <w:proofErr w:type="spellStart"/>
      <w:r w:rsidRPr="0077532D">
        <w:rPr>
          <w:rFonts w:ascii="Arial" w:eastAsia="MS Mincho" w:hAnsi="Arial" w:cs="Arial"/>
          <w:sz w:val="20"/>
          <w:szCs w:val="20"/>
          <w:lang w:val="it-IT"/>
        </w:rPr>
        <w:t>Kerwin</w:t>
      </w:r>
      <w:proofErr w:type="spellEnd"/>
      <w:r w:rsidRPr="0077532D">
        <w:rPr>
          <w:rFonts w:ascii="Arial" w:eastAsia="MS Mincho" w:hAnsi="Arial" w:cs="Arial"/>
          <w:sz w:val="20"/>
          <w:szCs w:val="20"/>
          <w:lang w:val="it-IT"/>
        </w:rPr>
        <w:t>, direttore dei prodotti global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eastAsia="MS Mincho" w:hAnsi="Arial" w:cs="Arial"/>
          <w:sz w:val="20"/>
          <w:szCs w:val="20"/>
          <w:lang w:val="it-IT"/>
        </w:rPr>
        <w:t>surveying</w:t>
      </w:r>
      <w:proofErr w:type="spellEnd"/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.  </w:t>
      </w:r>
    </w:p>
    <w:p w:rsidR="0077532D" w:rsidRPr="0077532D" w:rsidRDefault="0077532D" w:rsidP="0077532D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77532D" w:rsidRPr="0077532D" w:rsidRDefault="0077532D" w:rsidP="00042128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“L’aggiunta della connettività </w:t>
      </w:r>
      <w:proofErr w:type="spellStart"/>
      <w:r w:rsidRPr="0077532D">
        <w:rPr>
          <w:rFonts w:ascii="Arial" w:eastAsia="MS Mincho" w:hAnsi="Arial" w:cs="Arial"/>
          <w:sz w:val="20"/>
          <w:szCs w:val="20"/>
          <w:lang w:val="it-IT"/>
        </w:rPr>
        <w:t>Wi-Fi</w:t>
      </w:r>
      <w:proofErr w:type="spellEnd"/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="00A33DDA">
        <w:rPr>
          <w:rFonts w:ascii="Arial" w:eastAsia="MS Mincho" w:hAnsi="Arial" w:cs="Arial"/>
          <w:sz w:val="20"/>
          <w:szCs w:val="20"/>
          <w:lang w:val="it-IT"/>
        </w:rPr>
        <w:t xml:space="preserve">offre 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un grande </w:t>
      </w:r>
      <w:r w:rsidR="00A33DDA">
        <w:rPr>
          <w:rFonts w:ascii="Arial" w:eastAsia="MS Mincho" w:hAnsi="Arial" w:cs="Arial"/>
          <w:sz w:val="20"/>
          <w:szCs w:val="20"/>
          <w:lang w:val="it-IT"/>
        </w:rPr>
        <w:t xml:space="preserve">vantaggio 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alle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notevoli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capacità video della DS-200i. Il sistema consente misurazioni </w:t>
      </w:r>
      <w:r w:rsidR="00A33DDA">
        <w:rPr>
          <w:rFonts w:ascii="Arial" w:eastAsia="MS Mincho" w:hAnsi="Arial" w:cs="Arial"/>
          <w:sz w:val="20"/>
          <w:szCs w:val="20"/>
          <w:lang w:val="it-IT"/>
        </w:rPr>
        <w:t xml:space="preserve">senza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prisma </w:t>
      </w:r>
      <w:r w:rsidR="00A33DDA">
        <w:rPr>
          <w:rFonts w:ascii="Arial" w:eastAsia="MS Mincho" w:hAnsi="Arial" w:cs="Arial"/>
          <w:sz w:val="20"/>
          <w:szCs w:val="20"/>
          <w:lang w:val="it-IT"/>
        </w:rPr>
        <w:t>con collimazione e misura da remoto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, 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con evidente risparmio di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>tempo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>,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 in quanto non è necessario tornare al treppiedi,” ha affermato </w:t>
      </w:r>
      <w:proofErr w:type="spellStart"/>
      <w:r w:rsidRPr="0077532D">
        <w:rPr>
          <w:rFonts w:ascii="Arial" w:eastAsia="MS Mincho" w:hAnsi="Arial" w:cs="Arial"/>
          <w:sz w:val="20"/>
          <w:szCs w:val="20"/>
          <w:lang w:val="it-IT"/>
        </w:rPr>
        <w:t>Kerwin</w:t>
      </w:r>
      <w:proofErr w:type="spellEnd"/>
      <w:r w:rsidRPr="0077532D">
        <w:rPr>
          <w:rFonts w:ascii="Arial" w:eastAsia="MS Mincho" w:hAnsi="Arial" w:cs="Arial"/>
          <w:sz w:val="20"/>
          <w:szCs w:val="20"/>
          <w:lang w:val="it-IT"/>
        </w:rPr>
        <w:t>. “I video in diretta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 permettono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>a un utente remoto di sapere esattamente che cosa viene misurato.”</w:t>
      </w:r>
    </w:p>
    <w:p w:rsidR="0077532D" w:rsidRPr="0077532D" w:rsidRDefault="0077532D" w:rsidP="0077532D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77532D" w:rsidRPr="0077532D" w:rsidRDefault="0077532D" w:rsidP="00042128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Ulteriori caratteristiche standard includono la funzionalità </w:t>
      </w:r>
      <w:hyperlink r:id="rId10" w:history="1">
        <w:proofErr w:type="spellStart"/>
        <w:r w:rsidRPr="0077532D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Hybrid</w:t>
        </w:r>
        <w:proofErr w:type="spellEnd"/>
        <w:r w:rsidRPr="0077532D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 xml:space="preserve"> Positioning</w:t>
        </w:r>
      </w:hyperlink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, la tecnologia </w:t>
      </w:r>
      <w:proofErr w:type="spellStart"/>
      <w:r w:rsidRPr="0077532D">
        <w:rPr>
          <w:rFonts w:ascii="Arial" w:eastAsia="MS Mincho" w:hAnsi="Arial" w:cs="Arial"/>
          <w:sz w:val="20"/>
          <w:szCs w:val="20"/>
          <w:lang w:val="it-IT"/>
        </w:rPr>
        <w:t>Xpointing</w:t>
      </w:r>
      <w:proofErr w:type="spellEnd"/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 per un’acquisizione rapida e affidabile del prisma, e la tecnologia di manutenzione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 e </w:t>
      </w:r>
      <w:r w:rsidR="00042128" w:rsidRPr="0077532D">
        <w:rPr>
          <w:rFonts w:ascii="Arial" w:eastAsia="MS Mincho" w:hAnsi="Arial" w:cs="Arial"/>
          <w:sz w:val="20"/>
          <w:szCs w:val="20"/>
          <w:lang w:val="it-IT"/>
        </w:rPr>
        <w:t xml:space="preserve">sicurezza telematica </w:t>
      </w:r>
      <w:proofErr w:type="spellStart"/>
      <w:r w:rsidR="00042128" w:rsidRPr="0077532D">
        <w:rPr>
          <w:rFonts w:ascii="Arial" w:eastAsia="MS Mincho" w:hAnsi="Arial" w:cs="Arial"/>
          <w:sz w:val="20"/>
          <w:szCs w:val="20"/>
          <w:lang w:val="it-IT"/>
        </w:rPr>
        <w:t>TSshield™</w:t>
      </w:r>
      <w:proofErr w:type="spellEnd"/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, oltre a una classificazione </w:t>
      </w:r>
      <w:r w:rsidR="00042128">
        <w:rPr>
          <w:rFonts w:ascii="Arial" w:eastAsia="MS Mincho" w:hAnsi="Arial" w:cs="Arial"/>
          <w:sz w:val="20"/>
          <w:szCs w:val="20"/>
          <w:lang w:val="it-IT"/>
        </w:rPr>
        <w:t xml:space="preserve">ambientale </w:t>
      </w:r>
      <w:r w:rsidRPr="0077532D">
        <w:rPr>
          <w:rFonts w:ascii="Arial" w:eastAsia="MS Mincho" w:hAnsi="Arial" w:cs="Arial"/>
          <w:sz w:val="20"/>
          <w:szCs w:val="20"/>
          <w:lang w:val="it-IT"/>
        </w:rPr>
        <w:t>IP65.</w:t>
      </w:r>
    </w:p>
    <w:p w:rsidR="0077532D" w:rsidRPr="0077532D" w:rsidRDefault="0077532D" w:rsidP="0077532D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77532D" w:rsidRPr="0077532D" w:rsidRDefault="0077532D" w:rsidP="0077532D">
      <w:pPr>
        <w:tabs>
          <w:tab w:val="left" w:pos="270"/>
        </w:tabs>
        <w:rPr>
          <w:rFonts w:ascii="Arial" w:eastAsia="MS Mincho" w:hAnsi="Arial" w:cs="Arial"/>
          <w:bCs/>
          <w:sz w:val="20"/>
          <w:szCs w:val="20"/>
          <w:lang w:val="it-IT"/>
        </w:rPr>
      </w:pPr>
      <w:r w:rsidRPr="0077532D">
        <w:rPr>
          <w:rFonts w:ascii="Arial" w:eastAsia="MS Mincho" w:hAnsi="Arial" w:cs="Arial"/>
          <w:sz w:val="20"/>
          <w:szCs w:val="20"/>
          <w:lang w:val="it-IT"/>
        </w:rPr>
        <w:t xml:space="preserve">Per maggiori informazioni, visitare il sito </w:t>
      </w:r>
      <w:hyperlink r:id="rId11" w:history="1">
        <w:proofErr w:type="spellStart"/>
        <w:r w:rsidRPr="0077532D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topconpositioning.com</w:t>
        </w:r>
      </w:hyperlink>
      <w:r w:rsidRPr="0077532D">
        <w:rPr>
          <w:rFonts w:ascii="Arial" w:eastAsia="MS Mincho" w:hAnsi="Arial" w:cs="Arial"/>
          <w:sz w:val="20"/>
          <w:szCs w:val="20"/>
          <w:lang w:val="it-IT"/>
        </w:rPr>
        <w:t>.</w:t>
      </w:r>
      <w:proofErr w:type="spellEnd"/>
    </w:p>
    <w:p w:rsidR="00324527" w:rsidRPr="0077532D" w:rsidRDefault="00324527" w:rsidP="0077532D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2F2730" w:rsidRPr="0077532D" w:rsidRDefault="002F2730" w:rsidP="002F273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10E3D" w:rsidRPr="0077532D" w:rsidRDefault="00910E3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7543F2" w:rsidRPr="0079310B" w:rsidRDefault="007543F2" w:rsidP="00FE7594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12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8954CC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8954CC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8954CC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13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E92FC2" w:rsidRPr="00E92FC2" w:rsidRDefault="00E92FC2" w:rsidP="00E92FC2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2C0DEA" w:rsidRDefault="00E92FC2" w:rsidP="002C0DEA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  <w:r w:rsidRPr="00E92FC2">
        <w:rPr>
          <w:rFonts w:ascii="Arial" w:hAnsi="Arial"/>
          <w:b/>
          <w:color w:val="808080"/>
          <w:sz w:val="16"/>
          <w:szCs w:val="18"/>
          <w:lang w:val="it-IT"/>
        </w:rPr>
        <w:t>#  #  #</w:t>
      </w:r>
    </w:p>
    <w:p w:rsidR="002C0DEA" w:rsidRPr="00E92FC2" w:rsidRDefault="002C0DEA" w:rsidP="002C0DEA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Default="00E92FC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Pr="003B4B79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3B4B79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6B1D22" w:rsidRPr="003B4B79" w:rsidRDefault="008954CC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hyperlink r:id="rId14" w:history="1">
        <w:r w:rsidR="006B1D22" w:rsidRPr="003B4B79">
          <w:rPr>
            <w:rStyle w:val="Collegamentoipertestuale"/>
            <w:rFonts w:ascii="Arial" w:hAnsi="Arial"/>
            <w:sz w:val="14"/>
            <w:szCs w:val="18"/>
            <w:lang w:val="it-IT"/>
          </w:rPr>
          <w:t>CorpComm@topcon.com</w:t>
        </w:r>
      </w:hyperlink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USA: Staci Fitzgerald, +1 925-245-8610</w:t>
      </w:r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proofErr w:type="spellStart"/>
      <w:r w:rsidRPr="006B1D22">
        <w:rPr>
          <w:rFonts w:ascii="Arial" w:hAnsi="Arial"/>
          <w:color w:val="808080"/>
          <w:sz w:val="14"/>
          <w:szCs w:val="18"/>
          <w:lang w:val="it-IT"/>
        </w:rPr>
        <w:t>Europe</w:t>
      </w:r>
      <w:proofErr w:type="spellEnd"/>
      <w:r w:rsidRPr="006B1D22">
        <w:rPr>
          <w:rFonts w:ascii="Arial" w:hAnsi="Arial"/>
          <w:color w:val="808080"/>
          <w:sz w:val="14"/>
          <w:szCs w:val="18"/>
          <w:lang w:val="it-IT"/>
        </w:rPr>
        <w:t>: Stuart Proctor, +31 10 458 50 77</w:t>
      </w:r>
      <w:r w:rsidR="009D63D1">
        <w:rPr>
          <w:rFonts w:ascii="Arial" w:hAnsi="Arial"/>
          <w:color w:val="808080"/>
          <w:sz w:val="14"/>
          <w:szCs w:val="18"/>
          <w:lang w:val="it-IT"/>
        </w:rPr>
        <w:t>+</w:t>
      </w:r>
    </w:p>
    <w:p w:rsidR="00E92FC2" w:rsidRDefault="001631B8" w:rsidP="00910E3D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33E9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sectPr w:rsidR="00E92FC2" w:rsidSect="0009234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189" w:rsidRDefault="003D4189">
      <w:r>
        <w:separator/>
      </w:r>
    </w:p>
  </w:endnote>
  <w:endnote w:type="continuationSeparator" w:id="0">
    <w:p w:rsidR="003D4189" w:rsidRDefault="003D4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730" w:rsidRDefault="002F273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730" w:rsidRDefault="002F273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730" w:rsidRDefault="002F273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189" w:rsidRDefault="003D4189">
      <w:r>
        <w:separator/>
      </w:r>
    </w:p>
  </w:footnote>
  <w:footnote w:type="continuationSeparator" w:id="0">
    <w:p w:rsidR="003D4189" w:rsidRDefault="003D41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730" w:rsidRDefault="002F273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730" w:rsidRDefault="002F273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8954CC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8954CC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5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16BB2"/>
    <w:rsid w:val="000418C2"/>
    <w:rsid w:val="00042128"/>
    <w:rsid w:val="0006687C"/>
    <w:rsid w:val="00072564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1388C"/>
    <w:rsid w:val="00120A84"/>
    <w:rsid w:val="00156868"/>
    <w:rsid w:val="00160C6E"/>
    <w:rsid w:val="001631B8"/>
    <w:rsid w:val="00163F32"/>
    <w:rsid w:val="00165ADA"/>
    <w:rsid w:val="00167650"/>
    <w:rsid w:val="001768DB"/>
    <w:rsid w:val="00177523"/>
    <w:rsid w:val="00183774"/>
    <w:rsid w:val="001855FB"/>
    <w:rsid w:val="001A276A"/>
    <w:rsid w:val="001A5950"/>
    <w:rsid w:val="001B6BA0"/>
    <w:rsid w:val="001C2321"/>
    <w:rsid w:val="001D47AE"/>
    <w:rsid w:val="001E495F"/>
    <w:rsid w:val="001F02F7"/>
    <w:rsid w:val="001F7D21"/>
    <w:rsid w:val="00211CAC"/>
    <w:rsid w:val="0021353A"/>
    <w:rsid w:val="00220127"/>
    <w:rsid w:val="00221DC0"/>
    <w:rsid w:val="00234742"/>
    <w:rsid w:val="002377E8"/>
    <w:rsid w:val="00245A11"/>
    <w:rsid w:val="00265C21"/>
    <w:rsid w:val="00267859"/>
    <w:rsid w:val="00271A5B"/>
    <w:rsid w:val="002751AA"/>
    <w:rsid w:val="00283421"/>
    <w:rsid w:val="00284512"/>
    <w:rsid w:val="002A011A"/>
    <w:rsid w:val="002A0183"/>
    <w:rsid w:val="002A3171"/>
    <w:rsid w:val="002A6605"/>
    <w:rsid w:val="002B2158"/>
    <w:rsid w:val="002B2CC9"/>
    <w:rsid w:val="002B65A9"/>
    <w:rsid w:val="002B673A"/>
    <w:rsid w:val="002C0DEA"/>
    <w:rsid w:val="002E2BC8"/>
    <w:rsid w:val="002E5E21"/>
    <w:rsid w:val="002F1192"/>
    <w:rsid w:val="002F2730"/>
    <w:rsid w:val="002F294D"/>
    <w:rsid w:val="00313F6E"/>
    <w:rsid w:val="0032173B"/>
    <w:rsid w:val="003217F4"/>
    <w:rsid w:val="003243DB"/>
    <w:rsid w:val="00324527"/>
    <w:rsid w:val="00340920"/>
    <w:rsid w:val="00353911"/>
    <w:rsid w:val="00355294"/>
    <w:rsid w:val="003801D4"/>
    <w:rsid w:val="00382D99"/>
    <w:rsid w:val="0039761D"/>
    <w:rsid w:val="003A1823"/>
    <w:rsid w:val="003A6C06"/>
    <w:rsid w:val="003A7243"/>
    <w:rsid w:val="003B1941"/>
    <w:rsid w:val="003B49D6"/>
    <w:rsid w:val="003B4B79"/>
    <w:rsid w:val="003C6648"/>
    <w:rsid w:val="003D4189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94E6D"/>
    <w:rsid w:val="004B7FF8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5F528E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36B"/>
    <w:rsid w:val="006446C6"/>
    <w:rsid w:val="00644A87"/>
    <w:rsid w:val="006456AE"/>
    <w:rsid w:val="00653C74"/>
    <w:rsid w:val="00677745"/>
    <w:rsid w:val="006926B3"/>
    <w:rsid w:val="006936D5"/>
    <w:rsid w:val="006B1D22"/>
    <w:rsid w:val="006B2A9A"/>
    <w:rsid w:val="006D3432"/>
    <w:rsid w:val="006E05C2"/>
    <w:rsid w:val="006E6D5C"/>
    <w:rsid w:val="007030FC"/>
    <w:rsid w:val="00707E0C"/>
    <w:rsid w:val="00711ACF"/>
    <w:rsid w:val="00733E9B"/>
    <w:rsid w:val="00740646"/>
    <w:rsid w:val="007530F6"/>
    <w:rsid w:val="007543F2"/>
    <w:rsid w:val="00756005"/>
    <w:rsid w:val="007605FA"/>
    <w:rsid w:val="00765F8C"/>
    <w:rsid w:val="00773A4C"/>
    <w:rsid w:val="0077532D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54CC"/>
    <w:rsid w:val="008962D4"/>
    <w:rsid w:val="008B2866"/>
    <w:rsid w:val="008D0202"/>
    <w:rsid w:val="008E0F3F"/>
    <w:rsid w:val="008E6E77"/>
    <w:rsid w:val="008E6FD9"/>
    <w:rsid w:val="008F30B4"/>
    <w:rsid w:val="008F54A3"/>
    <w:rsid w:val="00904F34"/>
    <w:rsid w:val="00910E3D"/>
    <w:rsid w:val="009434F4"/>
    <w:rsid w:val="00945FCB"/>
    <w:rsid w:val="00956EF7"/>
    <w:rsid w:val="00963EA7"/>
    <w:rsid w:val="009666D5"/>
    <w:rsid w:val="00975493"/>
    <w:rsid w:val="009864E1"/>
    <w:rsid w:val="009964DE"/>
    <w:rsid w:val="00997FC7"/>
    <w:rsid w:val="009A7A19"/>
    <w:rsid w:val="009C441F"/>
    <w:rsid w:val="009D22F7"/>
    <w:rsid w:val="009D63D1"/>
    <w:rsid w:val="00A02B51"/>
    <w:rsid w:val="00A06D66"/>
    <w:rsid w:val="00A25B25"/>
    <w:rsid w:val="00A32C8A"/>
    <w:rsid w:val="00A33DDA"/>
    <w:rsid w:val="00A406DB"/>
    <w:rsid w:val="00A47E24"/>
    <w:rsid w:val="00A56366"/>
    <w:rsid w:val="00A57BD4"/>
    <w:rsid w:val="00A60195"/>
    <w:rsid w:val="00A630ED"/>
    <w:rsid w:val="00A71326"/>
    <w:rsid w:val="00A9365C"/>
    <w:rsid w:val="00A976A5"/>
    <w:rsid w:val="00AA2A43"/>
    <w:rsid w:val="00AB634E"/>
    <w:rsid w:val="00AC09BA"/>
    <w:rsid w:val="00AC348B"/>
    <w:rsid w:val="00AE6481"/>
    <w:rsid w:val="00B35AF9"/>
    <w:rsid w:val="00B402B7"/>
    <w:rsid w:val="00B4058E"/>
    <w:rsid w:val="00B6522C"/>
    <w:rsid w:val="00B92736"/>
    <w:rsid w:val="00B92C56"/>
    <w:rsid w:val="00B92CFE"/>
    <w:rsid w:val="00BA7B94"/>
    <w:rsid w:val="00BB19B5"/>
    <w:rsid w:val="00BB25D3"/>
    <w:rsid w:val="00BB4455"/>
    <w:rsid w:val="00BC6358"/>
    <w:rsid w:val="00BD71D0"/>
    <w:rsid w:val="00BE12FA"/>
    <w:rsid w:val="00BE45B1"/>
    <w:rsid w:val="00BE5DE2"/>
    <w:rsid w:val="00BF37F1"/>
    <w:rsid w:val="00C01690"/>
    <w:rsid w:val="00C03ADA"/>
    <w:rsid w:val="00C05C01"/>
    <w:rsid w:val="00C31391"/>
    <w:rsid w:val="00C321DA"/>
    <w:rsid w:val="00C638D1"/>
    <w:rsid w:val="00C7597C"/>
    <w:rsid w:val="00C81D46"/>
    <w:rsid w:val="00C90333"/>
    <w:rsid w:val="00C92C21"/>
    <w:rsid w:val="00CA3A4A"/>
    <w:rsid w:val="00CB2E2B"/>
    <w:rsid w:val="00CB56B2"/>
    <w:rsid w:val="00CC7047"/>
    <w:rsid w:val="00CD3455"/>
    <w:rsid w:val="00CE188F"/>
    <w:rsid w:val="00CE7843"/>
    <w:rsid w:val="00CF403B"/>
    <w:rsid w:val="00CF7FC5"/>
    <w:rsid w:val="00D23DE9"/>
    <w:rsid w:val="00D47414"/>
    <w:rsid w:val="00D507F3"/>
    <w:rsid w:val="00D55832"/>
    <w:rsid w:val="00D62F76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32B6A"/>
    <w:rsid w:val="00E50CAB"/>
    <w:rsid w:val="00E779E6"/>
    <w:rsid w:val="00E92FC2"/>
    <w:rsid w:val="00EA109C"/>
    <w:rsid w:val="00EB1000"/>
    <w:rsid w:val="00EB13E2"/>
    <w:rsid w:val="00ED70D3"/>
    <w:rsid w:val="00EE241D"/>
    <w:rsid w:val="00EE33D2"/>
    <w:rsid w:val="00EE65B5"/>
    <w:rsid w:val="00F27E2D"/>
    <w:rsid w:val="00F463E2"/>
    <w:rsid w:val="00F55F20"/>
    <w:rsid w:val="00F60590"/>
    <w:rsid w:val="00F757D3"/>
    <w:rsid w:val="00F81B4F"/>
    <w:rsid w:val="00F86AB9"/>
    <w:rsid w:val="00F86B3B"/>
    <w:rsid w:val="00F92EFE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042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global.topcon.com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topconpositioning.com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opconpositioning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hyperlink" Target="https://www.topconpositioning.com/it-it/total-station-solutions/robotic-total-stations/hybrid-positioning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it-it/total-station-solutions/robotic-total-stations/serie-ds" TargetMode="External"/><Relationship Id="rId14" Type="http://schemas.openxmlformats.org/officeDocument/2006/relationships/hyperlink" Target="mailto:CorpComm@topcon.com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2017-03-16T15:40:00Z</dcterms:created>
  <dcterms:modified xsi:type="dcterms:W3CDTF">2017-03-20T10:48:00Z</dcterms:modified>
</cp:coreProperties>
</file>